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40" w:lineRule="auto"/>
        <w:rPr>
          <w:rFonts w:ascii="Cambria" w:cs="Cambria" w:eastAsia="Cambria" w:hAnsi="Cambria"/>
          <w:color w:val="676a73"/>
          <w:sz w:val="48"/>
          <w:szCs w:val="48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676a73"/>
          <w:sz w:val="48"/>
          <w:szCs w:val="48"/>
          <w:rtl w:val="0"/>
        </w:rPr>
        <w:t xml:space="preserve">JEFF HURLEY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spacing w:after="100" w:lineRule="auto"/>
        <w:rPr/>
      </w:pPr>
      <w:r w:rsidDel="00000000" w:rsidR="00000000" w:rsidRPr="00000000">
        <w:rPr>
          <w:rFonts w:ascii="Calibri" w:cs="Calibri" w:eastAsia="Calibri" w:hAnsi="Calibri"/>
          <w:color w:val="262626"/>
          <w:rtl w:val="0"/>
        </w:rPr>
        <w:t xml:space="preserve">Charlotte, NC  ·  Phone: 704.674.6706  ·  Email</w:t>
      </w:r>
      <w:r w:rsidDel="00000000" w:rsidR="00000000" w:rsidRPr="00000000">
        <w:rPr>
          <w:rFonts w:ascii="Calibri" w:cs="Calibri" w:eastAsia="Calibri" w:hAnsi="Calibri"/>
          <w:color w:val="7f7f7f"/>
          <w:rtl w:val="0"/>
        </w:rPr>
        <w:t xml:space="preserve">: </w:t>
      </w:r>
      <w:hyperlink r:id="rId6">
        <w:r w:rsidDel="00000000" w:rsidR="00000000" w:rsidRPr="00000000">
          <w:rPr>
            <w:rFonts w:ascii="Calibri" w:cs="Calibri" w:eastAsia="Calibri" w:hAnsi="Calibri"/>
            <w:color w:val="404040"/>
            <w:u w:val="single"/>
            <w:rtl w:val="0"/>
          </w:rPr>
          <w:t xml:space="preserve">jhurley_sw@yahoo.com</w:t>
        </w:r>
      </w:hyperlink>
      <w:r w:rsidDel="00000000" w:rsidR="00000000" w:rsidRPr="00000000">
        <w:rPr>
          <w:rFonts w:ascii="Calibri" w:cs="Calibri" w:eastAsia="Calibri" w:hAnsi="Calibri"/>
          <w:color w:val="404040"/>
          <w:rtl w:val="0"/>
        </w:rPr>
        <w:t xml:space="preserve">  </w:t>
      </w:r>
      <w:r w:rsidDel="00000000" w:rsidR="00000000" w:rsidRPr="00000000">
        <w:rPr>
          <w:rFonts w:ascii="Calibri" w:cs="Calibri" w:eastAsia="Calibri" w:hAnsi="Calibri"/>
          <w:color w:val="7f7f7f"/>
          <w:rtl w:val="0"/>
        </w:rPr>
        <w:t xml:space="preserve">·  </w:t>
      </w:r>
      <w:r w:rsidDel="00000000" w:rsidR="00000000" w:rsidRPr="00000000">
        <w:rPr>
          <w:rFonts w:ascii="Calibri" w:cs="Calibri" w:eastAsia="Calibri" w:hAnsi="Calibri"/>
          <w:color w:val="262626"/>
          <w:rtl w:val="0"/>
        </w:rPr>
        <w:t xml:space="preserve">LinkedIn:</w:t>
      </w:r>
      <w:r w:rsidDel="00000000" w:rsidR="00000000" w:rsidRPr="00000000">
        <w:rPr>
          <w:rFonts w:ascii="Calibri" w:cs="Calibri" w:eastAsia="Calibri" w:hAnsi="Calibri"/>
          <w:color w:val="001b50"/>
          <w:rtl w:val="0"/>
        </w:rPr>
        <w:t xml:space="preserve"> </w:t>
      </w:r>
      <w:hyperlink r:id="rId7">
        <w:r w:rsidDel="00000000" w:rsidR="00000000" w:rsidRPr="00000000">
          <w:rPr>
            <w:rFonts w:ascii="Calibri" w:cs="Calibri" w:eastAsia="Calibri" w:hAnsi="Calibri"/>
            <w:color w:val="808080"/>
            <w:u w:val="single"/>
            <w:rtl w:val="0"/>
          </w:rPr>
          <w:t xml:space="preserve">linkedin.com/in/jeff-hurley</w:t>
        </w:r>
      </w:hyperlink>
      <w:r w:rsidDel="00000000" w:rsidR="00000000" w:rsidRPr="00000000">
        <w:rPr>
          <w:rtl w:val="0"/>
        </w:rPr>
      </w:r>
    </w:p>
    <w:tbl>
      <w:tblPr>
        <w:tblStyle w:val="Table1"/>
        <w:tblW w:w="10511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04"/>
        <w:gridCol w:w="3504"/>
        <w:gridCol w:w="3504"/>
        <w:tblGridChange w:id="0">
          <w:tblGrid>
            <w:gridCol w:w="3504"/>
            <w:gridCol w:w="3504"/>
            <w:gridCol w:w="350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8" w:val="single"/>
            </w:tcBorders>
            <w:shd w:fill="8a8a9b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3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rtl w:val="0"/>
              </w:rPr>
              <w:t xml:space="preserve">Product Design Leader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8" w:val="single"/>
            </w:tcBorders>
            <w:shd w:fill="8a8a9b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4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rtl w:val="0"/>
              </w:rPr>
              <w:t xml:space="preserve">Design Systems Architect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ffffff" w:space="0" w:sz="8" w:val="single"/>
            </w:tcBorders>
            <w:shd w:fill="8a8a9b" w:val="clear"/>
            <w:tcMar>
              <w:top w:w="100.0" w:type="dxa"/>
              <w:left w:w="120.0" w:type="dxa"/>
              <w:bottom w:w="100.0" w:type="dxa"/>
              <w:right w:w="120.0" w:type="dxa"/>
            </w:tcMar>
            <w:vAlign w:val="center"/>
          </w:tcPr>
          <w:p w:rsidR="00000000" w:rsidDel="00000000" w:rsidP="00000000" w:rsidRDefault="00000000" w:rsidRPr="00000000" w14:paraId="00000005">
            <w:pPr>
              <w:jc w:val="center"/>
              <w:rPr>
                <w:rFonts w:ascii="Cambria" w:cs="Cambria" w:eastAsia="Cambria" w:hAnsi="Cambria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rtl w:val="0"/>
              </w:rPr>
              <w:t xml:space="preserve">AI Enabled UX Execution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line="264" w:lineRule="auto"/>
        <w:rPr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color w:val="404040"/>
          <w:sz w:val="21"/>
          <w:szCs w:val="21"/>
          <w:rtl w:val="0"/>
        </w:rPr>
        <w:t xml:space="preserve">Principal Product Designer shaping enterprise product experiences across healthcare, retail, and digital environments. Built and scaled design systems across 100+ applications, contributing to 95% re-subscription and 10% annual market growth through research-backed UX, accessibility, AI-assisted design standardization, and cross-functional execution. Combines product thinking, interaction design, and front-end fluency to turn complex requirements into scalable product experiences tied to usability, retention, and growth.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before="360" w:lineRule="auto"/>
        <w:rPr>
          <w:rFonts w:ascii="Cambria" w:cs="Cambria" w:eastAsia="Cambria" w:hAnsi="Cambria"/>
          <w:b w:val="1"/>
          <w:bCs w:val="1"/>
          <w:color w:val="636373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636373"/>
          <w:sz w:val="21"/>
          <w:szCs w:val="21"/>
          <w:rtl w:val="0"/>
        </w:rPr>
        <w:t xml:space="preserve">CAREER HIGHLIGHTS &amp; CORE EXPERTISE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3657599</wp:posOffset>
                </wp:positionH>
                <wp:positionV relativeFrom="paragraph">
                  <wp:posOffset>293053</wp:posOffset>
                </wp:positionV>
                <wp:extent cx="3017520" cy="28575"/>
                <wp:effectExtent b="0" l="0" r="0" t="0"/>
                <wp:wrapNone/>
                <wp:docPr id="5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37240" y="378000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cap="flat" cmpd="sng" w="28575">
                          <a:solidFill>
                            <a:srgbClr val="8A8A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3657599</wp:posOffset>
                </wp:positionH>
                <wp:positionV relativeFrom="paragraph">
                  <wp:posOffset>293053</wp:posOffset>
                </wp:positionV>
                <wp:extent cx="3017520" cy="28575"/>
                <wp:effectExtent b="0" l="0" r="0" t="0"/>
                <wp:wrapNone/>
                <wp:docPr id="5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7520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tbl>
      <w:tblPr>
        <w:tblStyle w:val="Table2"/>
        <w:tblW w:w="10512.0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1890"/>
        <w:gridCol w:w="4590"/>
        <w:gridCol w:w="4032"/>
        <w:tblGridChange w:id="0">
          <w:tblGrid>
            <w:gridCol w:w="1890"/>
            <w:gridCol w:w="4590"/>
            <w:gridCol w:w="4032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shd w:fill="8a8a9b" w:val="clear"/>
            <w:tcMar>
              <w:top w:w="60.0" w:type="dxa"/>
              <w:left w:w="100.0" w:type="dxa"/>
              <w:bottom w:w="6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9">
            <w:pPr>
              <w:rPr>
                <w:rFonts w:ascii="Cambria" w:cs="Cambria" w:eastAsia="Cambria" w:hAnsi="Cambri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Product Design &amp; </w:t>
              <w:br w:type="textWrapping"/>
              <w:t xml:space="preserve">UX Strategy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Built universal design system for 100+ healthcare apps, achieving 95% re-subscription and 10% market growth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d0d0cc" w:space="0" w:sz="4" w:val="single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0B">
            <w:pPr>
              <w:spacing w:after="60" w:line="264" w:lineRule="auto"/>
              <w:rPr>
                <w:i w:val="1"/>
                <w:iCs w:val="1"/>
                <w:color w:val="404040"/>
                <w:sz w:val="19"/>
                <w:szCs w:val="19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color w:val="404040"/>
                <w:sz w:val="19"/>
                <w:szCs w:val="19"/>
                <w:rtl w:val="0"/>
              </w:rPr>
              <w:t xml:space="preserve">Product Design &amp; UX Strategy · Interaction Design · Design Systems · User-Centered Design · Visual Systems · High-Fidelity Prototyping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shd w:fill="8a8a9b" w:val="clear"/>
            <w:tcMar>
              <w:top w:w="60.0" w:type="dxa"/>
              <w:left w:w="100.0" w:type="dxa"/>
              <w:bottom w:w="6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C">
            <w:pPr>
              <w:rPr>
                <w:rFonts w:ascii="Cambria" w:cs="Cambria" w:eastAsia="Cambria" w:hAnsi="Cambri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Enterprise Standardization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0D">
            <w:pPr>
              <w:spacing w:after="240" w:lineRule="auto"/>
              <w:rPr/>
            </w:pP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Standardized 3 multi-team applications using AI-assisted automation to deliver templates, components, and style guides in 12 months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d0d0cc" w:space="0" w:sz="4" w:val="single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0E">
            <w:pPr>
              <w:spacing w:after="60" w:line="264" w:lineRule="auto"/>
              <w:rPr>
                <w:rFonts w:ascii="Calibri" w:cs="Calibri" w:eastAsia="Calibri" w:hAnsi="Calibri"/>
                <w:i w:val="1"/>
                <w:iCs w:val="1"/>
                <w:sz w:val="19"/>
                <w:szCs w:val="19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color w:val="404040"/>
                <w:sz w:val="19"/>
                <w:szCs w:val="19"/>
                <w:rtl w:val="0"/>
              </w:rPr>
              <w:t xml:space="preserve">Roadmapping · Requirements Development · Story Grooming · Agile/Waterfall · Front-End Development · AI-Assisted Design Workflows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shd w:fill="8a8a9b" w:val="clear"/>
            <w:tcMar>
              <w:top w:w="60.0" w:type="dxa"/>
              <w:left w:w="100.0" w:type="dxa"/>
              <w:bottom w:w="6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0F">
            <w:pPr>
              <w:rPr>
                <w:rFonts w:ascii="Cambria" w:cs="Cambria" w:eastAsia="Cambria" w:hAnsi="Cambri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Accessibility &amp; Compliance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10">
            <w:pPr>
              <w:spacing w:after="120" w:lineRule="auto"/>
              <w:rPr/>
            </w:pP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Designed WCAG/ADA-compliant flows and components across 12-application healthcare portfolio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d0d0cc" w:space="0" w:sz="4" w:val="single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11">
            <w:pPr>
              <w:spacing w:after="60" w:line="264" w:lineRule="auto"/>
              <w:rPr>
                <w:rFonts w:ascii="Calibri" w:cs="Calibri" w:eastAsia="Calibri" w:hAnsi="Calibri"/>
                <w:i w:val="1"/>
                <w:iCs w:val="1"/>
                <w:sz w:val="19"/>
                <w:szCs w:val="19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color w:val="404040"/>
                <w:sz w:val="19"/>
                <w:szCs w:val="19"/>
                <w:rtl w:val="0"/>
              </w:rPr>
              <w:t xml:space="preserve">UX Research · Usability Testing · A/B Testing · Wireframing · WCAG &amp; ADA Compliance · QA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shd w:fill="8a8a9b" w:val="clear"/>
            <w:tcMar>
              <w:top w:w="60.0" w:type="dxa"/>
              <w:left w:w="100.0" w:type="dxa"/>
              <w:bottom w:w="6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2">
            <w:pPr>
              <w:spacing w:after="60" w:lineRule="auto"/>
              <w:rPr>
                <w:rFonts w:ascii="Cambria" w:cs="Cambria" w:eastAsia="Cambria" w:hAnsi="Cambria"/>
                <w:b w:val="1"/>
                <w:bCs w:val="1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Integrated Campaign Growth</w:t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100.0" w:type="dxa"/>
            </w:tcMar>
          </w:tcPr>
          <w:p w:rsidR="00000000" w:rsidDel="00000000" w:rsidP="00000000" w:rsidRDefault="00000000" w:rsidRPr="00000000" w14:paraId="00000013">
            <w:pPr>
              <w:spacing w:after="120" w:lineRule="auto"/>
              <w:rPr/>
            </w:pP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Unified digital, print, and event creative into one brand strategy, scaling fundraising from $10K to $5M+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d0d0cc" w:space="0" w:sz="4" w:val="single"/>
              <w:bottom w:color="e5e5e0" w:space="0" w:sz="4" w:val="single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14">
            <w:pPr>
              <w:spacing w:after="60" w:line="264" w:lineRule="auto"/>
              <w:rPr>
                <w:rFonts w:ascii="Calibri" w:cs="Calibri" w:eastAsia="Calibri" w:hAnsi="Calibri"/>
                <w:i w:val="1"/>
                <w:iCs w:val="1"/>
                <w:sz w:val="19"/>
                <w:szCs w:val="19"/>
              </w:rPr>
            </w:pPr>
            <w:r w:rsidDel="00000000" w:rsidR="00000000" w:rsidRPr="00000000">
              <w:rPr>
                <w:rFonts w:ascii="Calibri" w:cs="Calibri" w:eastAsia="Calibri" w:hAnsi="Calibri"/>
                <w:i w:val="1"/>
                <w:iCs w:val="1"/>
                <w:color w:val="404040"/>
                <w:sz w:val="19"/>
                <w:szCs w:val="19"/>
                <w:rtl w:val="0"/>
              </w:rPr>
              <w:t xml:space="preserve">Brand Architecture · Creative Direction · Campaign Strategy · Multi-Channel Execution · AI-Integrated Figma Workflow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8a8a9b" w:val="clear"/>
            <w:tcMar>
              <w:top w:w="60.0" w:type="dxa"/>
              <w:left w:w="100.0" w:type="dxa"/>
              <w:bottom w:w="60.0" w:type="dxa"/>
              <w:right w:w="80.0" w:type="dxa"/>
            </w:tcMar>
            <w:vAlign w:val="center"/>
          </w:tcPr>
          <w:p w:rsidR="00000000" w:rsidDel="00000000" w:rsidP="00000000" w:rsidRDefault="00000000" w:rsidRPr="00000000" w14:paraId="00000015">
            <w:pPr>
              <w:rPr>
                <w:rFonts w:ascii="Cambria" w:cs="Cambria" w:eastAsia="Cambria" w:hAnsi="Cambria"/>
                <w:color w:val="ffffff"/>
                <w:sz w:val="18"/>
                <w:szCs w:val="18"/>
              </w:rPr>
            </w:pPr>
            <w:r w:rsidDel="00000000" w:rsidR="00000000" w:rsidRPr="00000000">
              <w:rPr>
                <w:rFonts w:ascii="Cambria" w:cs="Cambria" w:eastAsia="Cambria" w:hAnsi="Cambria"/>
                <w:b w:val="1"/>
                <w:bCs w:val="1"/>
                <w:color w:val="ffffff"/>
                <w:sz w:val="18"/>
                <w:szCs w:val="18"/>
                <w:rtl w:val="0"/>
              </w:rPr>
              <w:t xml:space="preserve">Tools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gridSpan w:val="2"/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tcMar>
              <w:top w:w="60.0" w:type="dxa"/>
              <w:left w:w="12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16">
            <w:pPr>
              <w:rPr/>
            </w:pP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Figma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Axure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Sketch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Adobe Creative Suite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Adobe Firefly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 Aha!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HTML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CSS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JavaScript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Jira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Azure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Monday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Marketo 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Git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Tableau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MicroStrategy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·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19"/>
                <w:szCs w:val="19"/>
                <w:rtl w:val="0"/>
              </w:rPr>
              <w:t xml:space="preserve">WordPress</w:t>
            </w:r>
            <w:r w:rsidDel="00000000" w:rsidR="00000000" w:rsidRPr="00000000">
              <w:rPr>
                <w:rFonts w:ascii="Calibri" w:cs="Calibri" w:eastAsia="Calibri" w:hAnsi="Calibri"/>
                <w:color w:val="7f7f7f"/>
                <w:sz w:val="19"/>
                <w:szCs w:val="19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18">
      <w:pPr>
        <w:spacing w:after="240" w:before="360" w:lineRule="auto"/>
        <w:rPr>
          <w:rFonts w:ascii="Cambria" w:cs="Cambria" w:eastAsia="Cambria" w:hAnsi="Cambria"/>
          <w:b w:val="1"/>
          <w:bCs w:val="1"/>
          <w:color w:val="636373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636373"/>
          <w:sz w:val="21"/>
          <w:szCs w:val="21"/>
          <w:rtl w:val="0"/>
        </w:rPr>
        <w:t xml:space="preserve">PROFESSIONAL EXPERIENCE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3630328</wp:posOffset>
                </wp:positionH>
                <wp:positionV relativeFrom="paragraph">
                  <wp:posOffset>280019</wp:posOffset>
                </wp:positionV>
                <wp:extent cx="3017520" cy="28575"/>
                <wp:effectExtent b="0" l="0" r="0" t="0"/>
                <wp:wrapNone/>
                <wp:docPr id="1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37240" y="378000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cap="flat" cmpd="sng" w="28575">
                          <a:solidFill>
                            <a:srgbClr val="8A8A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3630328</wp:posOffset>
                </wp:positionH>
                <wp:positionV relativeFrom="paragraph">
                  <wp:posOffset>280019</wp:posOffset>
                </wp:positionV>
                <wp:extent cx="3017520" cy="28575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7520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19">
      <w:pPr>
        <w:tabs>
          <w:tab w:val="right" w:leader="none" w:pos="10512"/>
        </w:tabs>
        <w:spacing w:after="50" w:before="180" w:lineRule="auto"/>
        <w:rPr>
          <w:rFonts w:ascii="Cambria" w:cs="Cambria" w:eastAsia="Cambria" w:hAnsi="Cambria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1"/>
          <w:szCs w:val="21"/>
          <w:rtl w:val="0"/>
        </w:rPr>
        <w:t xml:space="preserve">Principal Product Designer</w:t>
      </w:r>
      <w:r w:rsidDel="00000000" w:rsidR="00000000" w:rsidRPr="00000000">
        <w:rPr>
          <w:rFonts w:ascii="Cambria" w:cs="Cambria" w:eastAsia="Cambria" w:hAnsi="Cambria"/>
          <w:color w:val="7f7f7f"/>
          <w:sz w:val="21"/>
          <w:szCs w:val="21"/>
          <w:rtl w:val="0"/>
        </w:rPr>
        <w:t xml:space="preserve"> ·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404040"/>
          <w:sz w:val="21"/>
          <w:szCs w:val="21"/>
          <w:rtl w:val="0"/>
        </w:rPr>
        <w:t xml:space="preserve">Premier</w:t>
      </w:r>
      <w:r w:rsidDel="00000000" w:rsidR="00000000" w:rsidRPr="00000000">
        <w:rPr>
          <w:rFonts w:ascii="Cambria" w:cs="Cambria" w:eastAsia="Cambria" w:hAnsi="Cambria"/>
          <w:color w:val="7f7f7f"/>
          <w:sz w:val="21"/>
          <w:szCs w:val="21"/>
          <w:rtl w:val="0"/>
        </w:rPr>
        <w:t xml:space="preserve"> · </w:t>
      </w:r>
      <w:r w:rsidDel="00000000" w:rsidR="00000000" w:rsidRPr="00000000">
        <w:rPr>
          <w:rFonts w:ascii="Cambria" w:cs="Cambria" w:eastAsia="Cambria" w:hAnsi="Cambria"/>
          <w:color w:val="404040"/>
          <w:sz w:val="21"/>
          <w:szCs w:val="21"/>
          <w:rtl w:val="0"/>
        </w:rPr>
        <w:t xml:space="preserve">Charlotte, NC</w:t>
      </w:r>
      <w:r w:rsidDel="00000000" w:rsidR="00000000" w:rsidRPr="00000000">
        <w:rPr>
          <w:rFonts w:ascii="Cambria" w:cs="Cambria" w:eastAsia="Cambria" w:hAnsi="Cambria"/>
          <w:sz w:val="21"/>
          <w:szCs w:val="21"/>
          <w:rtl w:val="0"/>
        </w:rPr>
        <w:tab/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7f7f7f"/>
          <w:sz w:val="21"/>
          <w:szCs w:val="21"/>
          <w:rtl w:val="0"/>
        </w:rPr>
        <w:t xml:space="preserve">Jul 2015 – Mar 2026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60" w:line="264" w:lineRule="auto"/>
        <w:rPr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color w:val="404040"/>
          <w:sz w:val="21"/>
          <w:szCs w:val="21"/>
          <w:rtl w:val="0"/>
        </w:rPr>
        <w:t xml:space="preserve">Led product design, interaction design, and front-end execution across a 12+ application healthcare portfolio within a multi-team enterprise environment. Advanced design system standardization, accessibility compliance, and research-backed UX improvements tied to retention and growth.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Design System Leadership: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Built and scaled a universal design system across 100+ applications, reversing 25 years of legacy UX issues through user testing, performance analysis, front-end CSS, and beta QA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AI-Assisted Standardization: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Standardized 3 applications in shared Figma using linked styles and AI-assisted automation, delivering templates, components, and style guides in 6 months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Accessible Product Design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04040"/>
          <w:sz w:val="21"/>
          <w:szCs w:val="21"/>
          <w:u w:val="none"/>
          <w:shd w:fill="auto" w:val="clear"/>
          <w:vertAlign w:val="baseline"/>
          <w:rtl w:val="0"/>
        </w:rPr>
        <w:t xml:space="preserve">: Designed WCAG and ADA-compliant user flows and interface components across the application portfolio, improving usability and consistency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User Research &amp; Testing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: Led UX research, lo-fi wireframing, and A/B testing to validate design decisions, improve usability, and inform product direction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Prototype Development: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04040"/>
          <w:sz w:val="21"/>
          <w:szCs w:val="21"/>
          <w:u w:val="none"/>
          <w:shd w:fill="auto" w:val="clear"/>
          <w:vertAlign w:val="baseline"/>
          <w:rtl w:val="0"/>
        </w:rPr>
        <w:t xml:space="preserve">Built high-fidelity prototypes and proof-of-concept demos to accelerate stakeholder alignment and product decisions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Product Roadmapping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04040"/>
          <w:sz w:val="21"/>
          <w:szCs w:val="21"/>
          <w:u w:val="none"/>
          <w:shd w:fill="auto" w:val="clear"/>
          <w:vertAlign w:val="baseline"/>
          <w:rtl w:val="0"/>
        </w:rPr>
        <w:t xml:space="preserve">: Partnered with business analysts to shape product roadmaps, define requirements, groom stories, and prioritize work aligned to user and business needs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Front-End Execution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04040"/>
          <w:sz w:val="21"/>
          <w:szCs w:val="21"/>
          <w:u w:val="none"/>
          <w:shd w:fill="auto" w:val="clear"/>
          <w:vertAlign w:val="baseline"/>
          <w:rtl w:val="0"/>
        </w:rPr>
        <w:t xml:space="preserve">: Coded front-end UI stories alongside developers and performed QA, reducing friction between design and engineering while reinforcing consistency across builds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firstLine="0"/>
        <w:jc w:val="left"/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firstLine="0"/>
        <w:jc w:val="left"/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40404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tabs>
          <w:tab w:val="right" w:leader="none" w:pos="10512"/>
        </w:tabs>
        <w:spacing w:after="50" w:before="180" w:lineRule="auto"/>
        <w:rPr>
          <w:rFonts w:ascii="Cambria" w:cs="Cambria" w:eastAsia="Cambria" w:hAnsi="Cambria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1"/>
          <w:szCs w:val="21"/>
          <w:rtl w:val="0"/>
        </w:rPr>
        <w:t xml:space="preserve">UX Architect, UI Design</w:t>
      </w:r>
      <w:r w:rsidDel="00000000" w:rsidR="00000000" w:rsidRPr="00000000">
        <w:rPr>
          <w:rFonts w:ascii="Cambria" w:cs="Cambria" w:eastAsia="Cambria" w:hAnsi="Cambria"/>
          <w:color w:val="7f7f7f"/>
          <w:sz w:val="21"/>
          <w:szCs w:val="21"/>
          <w:rtl w:val="0"/>
        </w:rPr>
        <w:t xml:space="preserve"> ·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404040"/>
          <w:sz w:val="21"/>
          <w:szCs w:val="21"/>
          <w:rtl w:val="0"/>
        </w:rPr>
        <w:t xml:space="preserve">Belk</w:t>
      </w:r>
      <w:r w:rsidDel="00000000" w:rsidR="00000000" w:rsidRPr="00000000">
        <w:rPr>
          <w:rFonts w:ascii="Cambria" w:cs="Cambria" w:eastAsia="Cambria" w:hAnsi="Cambria"/>
          <w:color w:val="7f7f7f"/>
          <w:sz w:val="21"/>
          <w:szCs w:val="21"/>
          <w:rtl w:val="0"/>
        </w:rPr>
        <w:t xml:space="preserve"> · </w:t>
      </w:r>
      <w:r w:rsidDel="00000000" w:rsidR="00000000" w:rsidRPr="00000000">
        <w:rPr>
          <w:rFonts w:ascii="Cambria" w:cs="Cambria" w:eastAsia="Cambria" w:hAnsi="Cambria"/>
          <w:color w:val="404040"/>
          <w:sz w:val="21"/>
          <w:szCs w:val="21"/>
          <w:rtl w:val="0"/>
        </w:rPr>
        <w:t xml:space="preserve">Charlotte, NC</w:t>
      </w:r>
      <w:r w:rsidDel="00000000" w:rsidR="00000000" w:rsidRPr="00000000">
        <w:rPr>
          <w:rFonts w:ascii="Cambria" w:cs="Cambria" w:eastAsia="Cambria" w:hAnsi="Cambria"/>
          <w:sz w:val="21"/>
          <w:szCs w:val="21"/>
          <w:rtl w:val="0"/>
        </w:rPr>
        <w:tab/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7f7f7f"/>
          <w:sz w:val="21"/>
          <w:szCs w:val="21"/>
          <w:rtl w:val="0"/>
        </w:rPr>
        <w:t xml:space="preserve">Jul 2014 – Dec 2014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spacing w:after="60" w:line="264" w:lineRule="auto"/>
        <w:rPr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color w:val="404040"/>
          <w:sz w:val="21"/>
          <w:szCs w:val="21"/>
          <w:rtl w:val="0"/>
        </w:rPr>
        <w:t xml:space="preserve">Led UX architecture and UI design for a major retail ecommerce environment, delivering desktop and mobile experiences through wireframing, interface design, usability testing, and research-informed execution.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1"/>
          <w:bCs w:val="1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Wireframe Development: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Designed desktop and mobile wireframes and layered UI pages that served as blueprints for front-end development across the ecommerce platform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64" w:lineRule="auto"/>
        <w:ind w:left="360" w:right="0" w:hanging="259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Usability Optimization: 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Conducted usability testing and analyzed survey data to identify friction points, inform design improvements, and strengthen customer experience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tabs>
          <w:tab w:val="right" w:leader="none" w:pos="10512"/>
        </w:tabs>
        <w:spacing w:after="50" w:before="180" w:lineRule="auto"/>
        <w:rPr>
          <w:rFonts w:ascii="Cambria" w:cs="Cambria" w:eastAsia="Cambria" w:hAnsi="Cambria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000000"/>
          <w:sz w:val="21"/>
          <w:szCs w:val="21"/>
          <w:rtl w:val="0"/>
        </w:rPr>
        <w:t xml:space="preserve">Founder &amp; Creative Director</w:t>
      </w:r>
      <w:r w:rsidDel="00000000" w:rsidR="00000000" w:rsidRPr="00000000">
        <w:rPr>
          <w:rFonts w:ascii="Cambria" w:cs="Cambria" w:eastAsia="Cambria" w:hAnsi="Cambria"/>
          <w:color w:val="7f7f7f"/>
          <w:sz w:val="21"/>
          <w:szCs w:val="21"/>
          <w:rtl w:val="0"/>
        </w:rPr>
        <w:t xml:space="preserve"> · 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404040"/>
          <w:sz w:val="21"/>
          <w:szCs w:val="21"/>
          <w:rtl w:val="0"/>
        </w:rPr>
        <w:t xml:space="preserve">Wheelhouse Arts </w:t>
      </w:r>
      <w:r w:rsidDel="00000000" w:rsidR="00000000" w:rsidRPr="00000000">
        <w:rPr>
          <w:rFonts w:ascii="Cambria" w:cs="Cambria" w:eastAsia="Cambria" w:hAnsi="Cambria"/>
          <w:color w:val="7f7f7f"/>
          <w:sz w:val="21"/>
          <w:szCs w:val="21"/>
          <w:rtl w:val="0"/>
        </w:rPr>
        <w:t xml:space="preserve">· </w:t>
      </w:r>
      <w:r w:rsidDel="00000000" w:rsidR="00000000" w:rsidRPr="00000000">
        <w:rPr>
          <w:rFonts w:ascii="Cambria" w:cs="Cambria" w:eastAsia="Cambria" w:hAnsi="Cambria"/>
          <w:color w:val="404040"/>
          <w:sz w:val="21"/>
          <w:szCs w:val="21"/>
          <w:rtl w:val="0"/>
        </w:rPr>
        <w:t xml:space="preserve">Gastonia, NC</w:t>
      </w:r>
      <w:r w:rsidDel="00000000" w:rsidR="00000000" w:rsidRPr="00000000">
        <w:rPr>
          <w:rFonts w:ascii="Cambria" w:cs="Cambria" w:eastAsia="Cambria" w:hAnsi="Cambria"/>
          <w:sz w:val="21"/>
          <w:szCs w:val="21"/>
          <w:rtl w:val="0"/>
        </w:rPr>
        <w:tab/>
      </w:r>
      <w:r w:rsidDel="00000000" w:rsidR="00000000" w:rsidRPr="00000000">
        <w:rPr>
          <w:rFonts w:ascii="Cambria" w:cs="Cambria" w:eastAsia="Cambria" w:hAnsi="Cambria"/>
          <w:i w:val="1"/>
          <w:iCs w:val="1"/>
          <w:color w:val="7f7f7f"/>
          <w:sz w:val="21"/>
          <w:szCs w:val="21"/>
          <w:rtl w:val="0"/>
        </w:rPr>
        <w:t xml:space="preserve">Aug 2007 – Jul 2015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60" w:line="264" w:lineRule="auto"/>
        <w:rPr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color w:val="404040"/>
          <w:sz w:val="21"/>
          <w:szCs w:val="21"/>
          <w:rtl w:val="0"/>
        </w:rPr>
        <w:t xml:space="preserve">Directed a full-service marketing and advertising consultancy, leading creative strategy, client engagement, workflow planning, and multi-channel execution across print, digital, event, and product marketing for nonprofit and national clients.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Brand System Development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: Centralized creative direction across print, digital, and product marketing, launching Aria and Finestra to elevate product positioning and strengthen premium market presence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Integrated Campaign Strategy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: Unified digital, print, and event creative into a cohesive brand strategy that reduced costs, strengthened messaging, and helped scale fundraising from $10K to more than $5M over 6 years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44" w:before="0" w:line="264" w:lineRule="auto"/>
        <w:ind w:left="360" w:right="0" w:hanging="260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Client-Facing Delivery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: Managed national client relationships and creative engagements for Bojangles, Caromont Health, Continental Tires, Salsarita’s, and Sunbelt across web, print, and multi-channel initiatives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40" w:before="0" w:line="264" w:lineRule="auto"/>
        <w:ind w:left="360" w:right="0" w:hanging="259"/>
        <w:jc w:val="left"/>
        <w:rPr>
          <w:b w:val="0"/>
          <w:bCs w:val="0"/>
          <w:i w:val="0"/>
          <w:iCs w:val="0"/>
          <w:smallCaps w:val="0"/>
          <w:strike w:val="0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i w:val="0"/>
          <w:iCs w:val="0"/>
          <w:smallCaps w:val="0"/>
          <w:strike w:val="0"/>
          <w:color w:val="595959"/>
          <w:sz w:val="21"/>
          <w:szCs w:val="21"/>
          <w:u w:val="none"/>
          <w:shd w:fill="auto" w:val="clear"/>
          <w:vertAlign w:val="baseline"/>
          <w:rtl w:val="0"/>
        </w:rPr>
        <w:t xml:space="preserve">Creative Team Leadership</w:t>
      </w:r>
      <w:r w:rsidDel="00000000" w:rsidR="00000000" w:rsidRPr="00000000">
        <w:rPr>
          <w:rFonts w:ascii="Calibri" w:cs="Calibri" w:eastAsia="Calibri" w:hAnsi="Calibri"/>
          <w:b w:val="0"/>
          <w:bCs w:val="0"/>
          <w:i w:val="0"/>
          <w:iCs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: Recruited and coordinated marketing team members to support creative delivery, account execution, and project flow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before="480" w:lineRule="auto"/>
        <w:rPr>
          <w:rFonts w:ascii="Cambria" w:cs="Cambria" w:eastAsia="Cambria" w:hAnsi="Cambria"/>
          <w:b w:val="1"/>
          <w:bCs w:val="1"/>
          <w:color w:val="333539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636373"/>
          <w:sz w:val="21"/>
          <w:szCs w:val="21"/>
          <w:rtl w:val="0"/>
        </w:rPr>
        <w:t xml:space="preserve">ADDITIONAL EXPERIENCE</w:t>
      </w:r>
      <w:r w:rsidDel="00000000" w:rsidR="00000000" w:rsidRPr="00000000">
        <w:rPr>
          <w:rFonts w:ascii="Cambria" w:cs="Cambria" w:eastAsia="Cambria" w:hAnsi="Cambria"/>
          <w:b w:val="1"/>
          <w:bCs w:val="1"/>
          <w:color w:val="333539"/>
          <w:rtl w:val="0"/>
        </w:rPr>
        <w:t xml:space="preserve"> 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3657599</wp:posOffset>
                </wp:positionH>
                <wp:positionV relativeFrom="paragraph">
                  <wp:posOffset>237808</wp:posOffset>
                </wp:positionV>
                <wp:extent cx="3017520" cy="28575"/>
                <wp:effectExtent b="0" l="0" r="0" t="0"/>
                <wp:wrapNone/>
                <wp:docPr id="3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37240" y="378000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cap="flat" cmpd="sng" w="28575">
                          <a:solidFill>
                            <a:srgbClr val="8A8A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3657599</wp:posOffset>
                </wp:positionH>
                <wp:positionV relativeFrom="paragraph">
                  <wp:posOffset>237808</wp:posOffset>
                </wp:positionV>
                <wp:extent cx="3017520" cy="28575"/>
                <wp:effectExtent b="0" l="0" r="0" t="0"/>
                <wp:wrapNone/>
                <wp:docPr id="3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7520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F">
      <w:pPr>
        <w:spacing w:after="120" w:before="120" w:lineRule="auto"/>
        <w:rPr>
          <w:rFonts w:ascii="Cambria" w:cs="Cambria" w:eastAsia="Cambria" w:hAnsi="Cambria"/>
          <w:b w:val="1"/>
          <w:bCs w:val="1"/>
          <w:color w:val="333539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333539"/>
          <w:rtl w:val="0"/>
        </w:rPr>
        <w:t xml:space="preserve">Creative Direction, Art Direction &amp; Graphic Design</w:t>
      </w:r>
    </w:p>
    <w:tbl>
      <w:tblPr>
        <w:tblStyle w:val="Table3"/>
        <w:tblW w:w="10511.999999999998" w:type="dxa"/>
        <w:jc w:val="left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7568"/>
        <w:gridCol w:w="2944"/>
        <w:tblGridChange w:id="0">
          <w:tblGrid>
            <w:gridCol w:w="7568"/>
            <w:gridCol w:w="2944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30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595959"/>
                <w:sz w:val="21"/>
                <w:szCs w:val="21"/>
                <w:rtl w:val="0"/>
              </w:rPr>
              <w:t xml:space="preserve">Creative Director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21"/>
                <w:szCs w:val="21"/>
                <w:rtl w:val="0"/>
              </w:rPr>
              <w:t xml:space="preserve">· Corporate Creative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8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31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7f7f7f"/>
                <w:sz w:val="21"/>
                <w:szCs w:val="21"/>
                <w:rtl w:val="0"/>
              </w:rPr>
              <w:t xml:space="preserve">Charlotte, NC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32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636373"/>
                <w:sz w:val="21"/>
                <w:szCs w:val="21"/>
                <w:rtl w:val="0"/>
              </w:rPr>
              <w:t xml:space="preserve">Senior Art Director</w:t>
            </w:r>
            <w:r w:rsidDel="00000000" w:rsidR="00000000" w:rsidRPr="00000000">
              <w:rPr>
                <w:rFonts w:ascii="Calibri" w:cs="Calibri" w:eastAsia="Calibri" w:hAnsi="Calibri"/>
                <w:color w:val="636373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21"/>
                <w:szCs w:val="21"/>
                <w:rtl w:val="0"/>
              </w:rPr>
              <w:t xml:space="preserve">· Steedman Wilson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8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33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7f7f7f"/>
                <w:sz w:val="21"/>
                <w:szCs w:val="21"/>
                <w:rtl w:val="0"/>
              </w:rPr>
              <w:t xml:space="preserve">Charlotte, NC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34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636373"/>
                <w:sz w:val="21"/>
                <w:szCs w:val="21"/>
                <w:rtl w:val="0"/>
              </w:rPr>
              <w:t xml:space="preserve">Art Director</w:t>
            </w:r>
            <w:r w:rsidDel="00000000" w:rsidR="00000000" w:rsidRPr="00000000">
              <w:rPr>
                <w:rFonts w:ascii="Calibri" w:cs="Calibri" w:eastAsia="Calibri" w:hAnsi="Calibri"/>
                <w:color w:val="636373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21"/>
                <w:szCs w:val="21"/>
                <w:rtl w:val="0"/>
              </w:rPr>
              <w:t xml:space="preserve">· The Barber Agency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8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35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7f7f7f"/>
                <w:sz w:val="21"/>
                <w:szCs w:val="21"/>
                <w:rtl w:val="0"/>
              </w:rPr>
              <w:t xml:space="preserve">Greenville, NC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0.0" w:type="dxa"/>
              <w:bottom w:w="60.0" w:type="dxa"/>
              <w:right w:w="80.0" w:type="dxa"/>
            </w:tcMar>
          </w:tcPr>
          <w:p w:rsidR="00000000" w:rsidDel="00000000" w:rsidP="00000000" w:rsidRDefault="00000000" w:rsidRPr="00000000" w14:paraId="00000036">
            <w:pPr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b w:val="1"/>
                <w:bCs w:val="1"/>
                <w:color w:val="636373"/>
                <w:sz w:val="21"/>
                <w:szCs w:val="21"/>
                <w:rtl w:val="0"/>
              </w:rPr>
              <w:t xml:space="preserve">Graphic Designer</w:t>
            </w:r>
            <w:r w:rsidDel="00000000" w:rsidR="00000000" w:rsidRPr="00000000">
              <w:rPr>
                <w:rFonts w:ascii="Calibri" w:cs="Calibri" w:eastAsia="Calibri" w:hAnsi="Calibri"/>
                <w:color w:val="636373"/>
                <w:sz w:val="21"/>
                <w:szCs w:val="21"/>
                <w:rtl w:val="0"/>
              </w:rPr>
              <w:t xml:space="preserve"> </w:t>
            </w:r>
            <w:r w:rsidDel="00000000" w:rsidR="00000000" w:rsidRPr="00000000">
              <w:rPr>
                <w:rFonts w:ascii="Calibri" w:cs="Calibri" w:eastAsia="Calibri" w:hAnsi="Calibri"/>
                <w:color w:val="404040"/>
                <w:sz w:val="21"/>
                <w:szCs w:val="21"/>
                <w:rtl w:val="0"/>
              </w:rPr>
              <w:t xml:space="preserve">· Eric Mower and Associates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000000" w:space="0" w:sz="0" w:val="nil"/>
              <w:left w:color="000000" w:space="0" w:sz="0" w:val="nil"/>
              <w:bottom w:color="bfbfbf" w:space="0" w:sz="4" w:val="single"/>
              <w:right w:color="000000" w:space="0" w:sz="0" w:val="nil"/>
            </w:tcBorders>
            <w:tcMar>
              <w:top w:w="60.0" w:type="dxa"/>
              <w:left w:w="80.0" w:type="dxa"/>
              <w:bottom w:w="60.0" w:type="dxa"/>
              <w:right w:w="0.0" w:type="dxa"/>
            </w:tcMar>
          </w:tcPr>
          <w:p w:rsidR="00000000" w:rsidDel="00000000" w:rsidP="00000000" w:rsidRDefault="00000000" w:rsidRPr="00000000" w14:paraId="00000037">
            <w:pPr>
              <w:jc w:val="right"/>
              <w:rPr>
                <w:sz w:val="21"/>
                <w:szCs w:val="21"/>
              </w:rPr>
            </w:pPr>
            <w:r w:rsidDel="00000000" w:rsidR="00000000" w:rsidRPr="00000000">
              <w:rPr>
                <w:rFonts w:ascii="Calibri" w:cs="Calibri" w:eastAsia="Calibri" w:hAnsi="Calibri"/>
                <w:color w:val="7f7f7f"/>
                <w:sz w:val="21"/>
                <w:szCs w:val="21"/>
                <w:rtl w:val="0"/>
              </w:rPr>
              <w:t xml:space="preserve">Syracuse, NY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8">
      <w:pPr>
        <w:spacing w:after="240" w:before="600" w:lineRule="auto"/>
        <w:rPr>
          <w:rFonts w:ascii="Cambria" w:cs="Cambria" w:eastAsia="Cambria" w:hAnsi="Cambria"/>
          <w:b w:val="1"/>
          <w:bCs w:val="1"/>
          <w:color w:val="636373"/>
          <w:sz w:val="21"/>
          <w:szCs w:val="21"/>
        </w:rPr>
      </w:pPr>
      <w:r w:rsidDel="00000000" w:rsidR="00000000" w:rsidRPr="00000000">
        <w:rPr>
          <w:rFonts w:ascii="Cambria" w:cs="Cambria" w:eastAsia="Cambria" w:hAnsi="Cambria"/>
          <w:b w:val="1"/>
          <w:bCs w:val="1"/>
          <w:color w:val="636373"/>
          <w:sz w:val="21"/>
          <w:szCs w:val="21"/>
          <w:rtl w:val="0"/>
        </w:rPr>
        <w:t xml:space="preserve">EDUCATION &amp; RECOGNITION</w:t>
      </w:r>
      <w:r w:rsidDel="00000000" w:rsidR="00000000" w:rsidRPr="00000000">
        <mc:AlternateContent>
          <mc:Choice Requires="wpg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3630295</wp:posOffset>
                </wp:positionH>
                <wp:positionV relativeFrom="paragraph">
                  <wp:posOffset>416878</wp:posOffset>
                </wp:positionV>
                <wp:extent cx="3017520" cy="28575"/>
                <wp:effectExtent b="0" l="0" r="0" t="0"/>
                <wp:wrapNone/>
                <wp:docPr id="2" name=""/>
                <a:graphic>
                  <a:graphicData uri="http://schemas.microsoft.com/office/word/2010/wordprocessingShape">
                    <wps:wsp>
                      <wps:cNvCnPr/>
                      <wps:spPr>
                        <a:xfrm>
                          <a:off x="3837240" y="3780000"/>
                          <a:ext cx="3017520" cy="0"/>
                        </a:xfrm>
                        <a:prstGeom prst="straightConnector1">
                          <a:avLst/>
                        </a:prstGeom>
                        <a:noFill/>
                        <a:ln cap="flat" cmpd="sng" w="28575">
                          <a:solidFill>
                            <a:srgbClr val="8A8A9B"/>
                          </a:solidFill>
                          <a:prstDash val="solid"/>
                          <a:miter lim="800000"/>
                          <a:headEnd len="sm" w="sm" type="none"/>
                          <a:tailEnd len="sm" w="sm" type="none"/>
                        </a:ln>
                      </wps:spPr>
                      <wps:bodyPr anchorCtr="0" anchor="ctr" bIns="91425" lIns="91425" spcFirstLastPara="1" rIns="91425" wrap="square" tIns="9142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3630295</wp:posOffset>
                </wp:positionH>
                <wp:positionV relativeFrom="paragraph">
                  <wp:posOffset>416878</wp:posOffset>
                </wp:positionV>
                <wp:extent cx="3017520" cy="28575"/>
                <wp:effectExtent b="0" l="0" r="0" t="0"/>
                <wp:wrapNone/>
                <wp:docPr id="2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8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3017520" cy="28575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39">
      <w:pPr>
        <w:spacing w:after="60" w:lineRule="auto"/>
        <w:rPr>
          <w:rFonts w:ascii="Calibri" w:cs="Calibri" w:eastAsia="Calibri" w:hAnsi="Calibri"/>
          <w:color w:val="404040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595959"/>
          <w:sz w:val="21"/>
          <w:szCs w:val="21"/>
          <w:rtl w:val="0"/>
        </w:rPr>
        <w:t xml:space="preserve">BFA, Graphic Design</w:t>
      </w:r>
      <w:r w:rsidDel="00000000" w:rsidR="00000000" w:rsidRPr="00000000">
        <w:rPr>
          <w:rFonts w:ascii="Calibri" w:cs="Calibri" w:eastAsia="Calibri" w:hAnsi="Calibri"/>
          <w:color w:val="7f7f7f"/>
          <w:sz w:val="21"/>
          <w:szCs w:val="21"/>
          <w:rtl w:val="0"/>
        </w:rPr>
        <w:t xml:space="preserve">   ·   </w:t>
      </w:r>
      <w:r w:rsidDel="00000000" w:rsidR="00000000" w:rsidRPr="00000000">
        <w:rPr>
          <w:rFonts w:ascii="Calibri" w:cs="Calibri" w:eastAsia="Calibri" w:hAnsi="Calibri"/>
          <w:color w:val="404040"/>
          <w:sz w:val="21"/>
          <w:szCs w:val="21"/>
          <w:rtl w:val="0"/>
        </w:rPr>
        <w:t xml:space="preserve">State University College at Fredonia, NY</w:t>
      </w:r>
    </w:p>
    <w:p w:rsidR="00000000" w:rsidDel="00000000" w:rsidP="00000000" w:rsidRDefault="00000000" w:rsidRPr="00000000" w14:paraId="0000003A">
      <w:pPr>
        <w:rPr>
          <w:rFonts w:ascii="Calibri" w:cs="Calibri" w:eastAsia="Calibri" w:hAnsi="Calibri"/>
          <w:b w:val="1"/>
          <w:bCs w:val="1"/>
          <w:color w:val="595959"/>
          <w:sz w:val="21"/>
          <w:szCs w:val="21"/>
        </w:rPr>
      </w:pPr>
      <w:r w:rsidDel="00000000" w:rsidR="00000000" w:rsidRPr="00000000">
        <w:rPr>
          <w:rFonts w:ascii="Calibri" w:cs="Calibri" w:eastAsia="Calibri" w:hAnsi="Calibri"/>
          <w:b w:val="1"/>
          <w:bCs w:val="1"/>
          <w:color w:val="595959"/>
          <w:sz w:val="21"/>
          <w:szCs w:val="21"/>
          <w:rtl w:val="0"/>
        </w:rPr>
        <w:t xml:space="preserve">District and Regional ADDYs winner</w:t>
      </w:r>
    </w:p>
    <w:sectPr>
      <w:headerReference r:id="rId9" w:type="default"/>
      <w:pgSz w:h="15840" w:w="12240" w:orient="portrait"/>
      <w:pgMar w:bottom="432" w:top="576" w:left="864" w:right="864" w:header="432" w:footer="706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Times New Roman"/>
  <w:font w:name="Georgia"/>
  <w:font w:name="Cambria"/>
  <w:font w:name="Calibri"/>
  <w:font w:name="Quattrocento Sans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3B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  <w:tab w:val="right" w:leader="none" w:pos="10512"/>
      </w:tabs>
      <w:spacing w:after="80" w:before="0" w:line="240" w:lineRule="auto"/>
      <w:ind w:left="-86" w:right="0" w:firstLine="86"/>
      <w:jc w:val="left"/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8"/>
        <w:szCs w:val="28"/>
        <w:u w:val="none"/>
        <w:shd w:fill="auto" w:val="clear"/>
        <w:vertAlign w:val="baseline"/>
        <w:rtl w:val="0"/>
      </w:rPr>
      <w:t xml:space="preserve">Jeff Hurley </w:t>
      <w:tab/>
      <w:tab/>
    </w:r>
    <w:r w:rsidDel="00000000" w:rsidR="00000000" w:rsidRPr="00000000"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  <w:rtl w:val="0"/>
      </w:rPr>
      <w:t xml:space="preserve">Page 2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  <w:rtl w:val="0"/>
      </w:rPr>
      <w:t xml:space="preserve"> </w:t>
    </w:r>
    <w:r w:rsidDel="00000000" w:rsidR="00000000" w:rsidRPr="00000000">
      <mc:AlternateContent>
        <mc:Choice Requires="wpg"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-48075</wp:posOffset>
              </wp:positionH>
              <wp:positionV relativeFrom="paragraph">
                <wp:posOffset>250306</wp:posOffset>
              </wp:positionV>
              <wp:extent cx="6862713" cy="266199"/>
              <wp:effectExtent b="0" l="0" r="0" t="0"/>
              <wp:wrapNone/>
              <wp:docPr id="4" name=""/>
              <a:graphic>
                <a:graphicData uri="http://schemas.microsoft.com/office/word/2010/wordprocessingShape">
                  <wps:wsp>
                    <wps:cNvSpPr/>
                    <wps:cNvPr id="5" name="Shape 5"/>
                    <wps:spPr>
                      <a:xfrm>
                        <a:off x="1919406" y="3651663"/>
                        <a:ext cx="6853188" cy="256674"/>
                      </a:xfrm>
                      <a:prstGeom prst="rect">
                        <a:avLst/>
                      </a:prstGeom>
                      <a:solidFill>
                        <a:srgbClr val="8A8A9B"/>
                      </a:solidFill>
                      <a:ln>
                        <a:noFill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1" distB="0" distT="0" distL="0" distR="0" hidden="0" layoutInCell="1" locked="0" relativeHeight="0" simplePos="0">
              <wp:simplePos x="0" y="0"/>
              <wp:positionH relativeFrom="column">
                <wp:posOffset>-48075</wp:posOffset>
              </wp:positionH>
              <wp:positionV relativeFrom="paragraph">
                <wp:posOffset>250306</wp:posOffset>
              </wp:positionV>
              <wp:extent cx="6862713" cy="266199"/>
              <wp:effectExtent b="0" l="0" r="0" t="0"/>
              <wp:wrapNone/>
              <wp:docPr id="4" name="image4.png"/>
              <a:graphic>
                <a:graphicData uri="http://schemas.openxmlformats.org/drawingml/2006/picture">
                  <pic:pic>
                    <pic:nvPicPr>
                      <pic:cNvPr id="0" name="image4.png"/>
                      <pic:cNvPicPr preferRelativeResize="0"/>
                    </pic:nvPicPr>
                    <pic:blipFill>
                      <a:blip r:embed="rId1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6862713" cy="266199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</w:p>
  <w:p w:rsidR="00000000" w:rsidDel="00000000" w:rsidP="00000000" w:rsidRDefault="00000000" w:rsidRPr="00000000" w14:paraId="0000003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680"/>
        <w:tab w:val="right" w:leader="none" w:pos="9360"/>
        <w:tab w:val="left" w:leader="none" w:pos="990"/>
        <w:tab w:val="right" w:leader="none" w:pos="10512"/>
      </w:tabs>
      <w:spacing w:after="80" w:before="160" w:line="240" w:lineRule="auto"/>
      <w:ind w:left="-86" w:right="0" w:firstLine="86"/>
      <w:jc w:val="left"/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ffffff"/>
        <w:sz w:val="28"/>
        <w:szCs w:val="28"/>
        <w:u w:val="none"/>
        <w:shd w:fill="auto" w:val="clear"/>
        <w:vertAlign w:val="baseline"/>
      </w:rPr>
    </w:pPr>
    <w:r w:rsidDel="00000000" w:rsidR="00000000" w:rsidRPr="00000000">
      <w:rPr>
        <w:rFonts w:ascii="Cambria" w:cs="Cambria" w:eastAsia="Cambria" w:hAnsi="Cambria"/>
        <w:b w:val="1"/>
        <w:bCs w:val="1"/>
        <w:i w:val="0"/>
        <w:iCs w:val="0"/>
        <w:smallCaps w:val="0"/>
        <w:strike w:val="0"/>
        <w:color w:val="ffffff"/>
        <w:sz w:val="18"/>
        <w:szCs w:val="18"/>
        <w:u w:val="none"/>
        <w:shd w:fill="auto" w:val="clear"/>
        <w:vertAlign w:val="baseline"/>
        <w:rtl w:val="0"/>
      </w:rPr>
      <w:t xml:space="preserve">Email: jhurley_sw@yahoo.com  ·  LinkedIn: linkedin.com/in/jeff-hurley</w:t>
    </w:r>
    <w:r w:rsidDel="00000000" w:rsidR="00000000" w:rsidRPr="00000000">
      <w:rPr>
        <w:rFonts w:ascii="Times New Roman" w:cs="Times New Roman" w:eastAsia="Times New Roman" w:hAnsi="Times New Roman"/>
        <w:b w:val="0"/>
        <w:bCs w:val="0"/>
        <w:i w:val="0"/>
        <w:iCs w:val="0"/>
        <w:smallCaps w:val="0"/>
        <w:strike w:val="0"/>
        <w:color w:val="ffffff"/>
        <w:sz w:val="20"/>
        <w:szCs w:val="20"/>
        <w:u w:val="none"/>
        <w:shd w:fill="auto" w:val="clear"/>
        <w:vertAlign w:val="baseline"/>
        <w:rtl w:val="0"/>
      </w:rPr>
      <w:tab/>
      <w:tab/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⏵"/>
      <w:lvlJc w:val="left"/>
      <w:pPr>
        <w:ind w:left="360" w:hanging="260"/>
      </w:pPr>
      <w:rPr>
        <w:rFonts w:ascii="Quattrocento Sans" w:cs="Quattrocento Sans" w:eastAsia="Quattrocento Sans" w:hAnsi="Quattrocento Sans"/>
        <w:color w:val="7f7f7f"/>
        <w:sz w:val="20"/>
        <w:szCs w:val="20"/>
      </w:rPr>
    </w:lvl>
    <w:lvl w:ilvl="1">
      <w:start w:val="0"/>
      <w:numFmt w:val="decimal"/>
      <w:lvlText w:val=""/>
      <w:lvlJc w:val="left"/>
      <w:pPr>
        <w:ind w:left="0" w:firstLine="0"/>
      </w:pPr>
      <w:rPr/>
    </w:lvl>
    <w:lvl w:ilvl="2">
      <w:start w:val="0"/>
      <w:numFmt w:val="decimal"/>
      <w:lvlText w:val=""/>
      <w:lvlJc w:val="left"/>
      <w:pPr>
        <w:ind w:left="0" w:firstLine="0"/>
      </w:pPr>
      <w:rPr/>
    </w:lvl>
    <w:lvl w:ilvl="3">
      <w:start w:val="0"/>
      <w:numFmt w:val="decimal"/>
      <w:lvlText w:val=""/>
      <w:lvlJc w:val="left"/>
      <w:pPr>
        <w:ind w:left="0" w:firstLine="0"/>
      </w:pPr>
      <w:rPr/>
    </w:lvl>
    <w:lvl w:ilvl="4">
      <w:start w:val="0"/>
      <w:numFmt w:val="decimal"/>
      <w:lvlText w:val=""/>
      <w:lvlJc w:val="left"/>
      <w:pPr>
        <w:ind w:left="0" w:firstLine="0"/>
      </w:pPr>
      <w:rPr/>
    </w:lvl>
    <w:lvl w:ilvl="5">
      <w:start w:val="0"/>
      <w:numFmt w:val="decimal"/>
      <w:lvlText w:val=""/>
      <w:lvlJc w:val="left"/>
      <w:pPr>
        <w:ind w:left="0" w:firstLine="0"/>
      </w:pPr>
      <w:rPr/>
    </w:lvl>
    <w:lvl w:ilvl="6">
      <w:start w:val="0"/>
      <w:numFmt w:val="decimal"/>
      <w:lvlText w:val=""/>
      <w:lvlJc w:val="left"/>
      <w:pPr>
        <w:ind w:left="0" w:firstLine="0"/>
      </w:pPr>
      <w:rPr/>
    </w:lvl>
    <w:lvl w:ilvl="7">
      <w:start w:val="0"/>
      <w:numFmt w:val="decimal"/>
      <w:lvlText w:val=""/>
      <w:lvlJc w:val="left"/>
      <w:pPr>
        <w:ind w:left="0" w:firstLine="0"/>
      </w:pPr>
      <w:rPr/>
    </w:lvl>
    <w:lvl w:ilvl="8">
      <w:start w:val="0"/>
      <w:numFmt w:val="decimal"/>
      <w:lvlText w:val=""/>
      <w:lvlJc w:val="left"/>
      <w:pPr>
        <w:ind w:left="0" w:firstLine="0"/>
      </w:pPr>
      <w:rPr/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lang w:val="en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32"/>
      <w:szCs w:val="32"/>
      <w:u w:val="none"/>
      <w:shd w:fill="auto" w:val="clear"/>
      <w:vertAlign w:val="baseline"/>
    </w:rPr>
  </w:style>
  <w:style w:type="paragraph" w:styleId="Heading2">
    <w:name w:val="heading 2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26"/>
      <w:szCs w:val="26"/>
      <w:u w:val="none"/>
      <w:shd w:fill="auto" w:val="clear"/>
      <w:vertAlign w:val="baseline"/>
    </w:rPr>
  </w:style>
  <w:style w:type="paragraph" w:styleId="Heading3">
    <w:name w:val="heading 3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1f4d78"/>
      <w:sz w:val="24"/>
      <w:szCs w:val="24"/>
      <w:u w:val="none"/>
      <w:shd w:fill="auto" w:val="clear"/>
      <w:vertAlign w:val="baseline"/>
    </w:rPr>
  </w:style>
  <w:style w:type="paragraph" w:styleId="Heading4">
    <w:name w:val="heading 4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1"/>
      <w:iCs w:val="1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5">
    <w:name w:val="heading 5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2e74b5"/>
      <w:sz w:val="20"/>
      <w:szCs w:val="20"/>
      <w:u w:val="none"/>
      <w:shd w:fill="auto" w:val="clear"/>
      <w:vertAlign w:val="baseline"/>
    </w:rPr>
  </w:style>
  <w:style w:type="paragraph" w:styleId="Heading6">
    <w:name w:val="heading 6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1f4d78"/>
      <w:sz w:val="20"/>
      <w:szCs w:val="20"/>
      <w:u w:val="none"/>
      <w:shd w:fill="auto" w:val="clear"/>
      <w:vertAlign w:val="baseline"/>
    </w:rPr>
  </w:style>
  <w:style w:type="paragraph" w:styleId="Title">
    <w:name w:val="Title"/>
    <w:basedOn w:val="Normal"/>
    <w:next w:val="Normal"/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0" w:before="0" w:line="240" w:lineRule="auto"/>
      <w:ind w:left="0" w:right="0" w:firstLine="0"/>
      <w:jc w:val="left"/>
    </w:pPr>
    <w:rPr>
      <w:rFonts w:ascii="Times New Roman" w:cs="Times New Roman" w:eastAsia="Times New Roman" w:hAnsi="Times New Roman"/>
      <w:b w:val="0"/>
      <w:bCs w:val="0"/>
      <w:i w:val="0"/>
      <w:iCs w:val="0"/>
      <w:smallCaps w:val="0"/>
      <w:strike w:val="0"/>
      <w:color w:val="000000"/>
      <w:sz w:val="56"/>
      <w:szCs w:val="56"/>
      <w:u w:val="none"/>
      <w:shd w:fill="auto" w:val="clear"/>
      <w:vertAlign w:val="baseline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.0" w:type="dxa"/>
        <w:bottom w:w="0.0" w:type="dxa"/>
        <w:right w:w="1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eader" Target="header1.xml"/><Relationship Id="rId5" Type="http://schemas.openxmlformats.org/officeDocument/2006/relationships/styles" Target="styles.xml"/><Relationship Id="rId6" Type="http://schemas.openxmlformats.org/officeDocument/2006/relationships/hyperlink" Target="mailto:jhurley_sw@yahoo.com" TargetMode="External"/><Relationship Id="rId7" Type="http://schemas.openxmlformats.org/officeDocument/2006/relationships/hyperlink" Target="https://www.linkedin.com/in/jeff-hurley-b855118/" TargetMode="External"/><Relationship Id="rId8" Type="http://schemas.openxmlformats.org/officeDocument/2006/relationships/image" Target="media/image4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QuattrocentoSans-regular.ttf"/><Relationship Id="rId2" Type="http://schemas.openxmlformats.org/officeDocument/2006/relationships/font" Target="fonts/QuattrocentoSans-bold.ttf"/><Relationship Id="rId3" Type="http://schemas.openxmlformats.org/officeDocument/2006/relationships/font" Target="fonts/QuattrocentoSans-italic.ttf"/><Relationship Id="rId4" Type="http://schemas.openxmlformats.org/officeDocument/2006/relationships/font" Target="fonts/QuattrocentoSans-boldItalic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RS_STAMP_ID">
    <vt:lpwstr>+jn6x+TiNqBBrH+3/+Yax/cXO0HiMknCH44=</vt:lpwstr>
  </property>
</Properties>
</file>